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body>
    <w:p w:rsidR="74300876" w:rsidP="31093D67" w:rsidRDefault="74300876" w14:paraId="6091DCC2" w14:textId="66547830">
      <w:p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74300876">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RFS by Though Horizon works to </w:t>
      </w:r>
      <w:r w:rsidRPr="31093D67" w:rsidR="5763FE70">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improve social selling approaches and get you a higher ROI. Let`s </w:t>
      </w:r>
      <w:r w:rsidRPr="31093D67" w:rsidR="632621B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Introduc</w:t>
      </w:r>
      <w:r w:rsidRPr="31093D67" w:rsidR="440E4C5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e top </w:t>
      </w:r>
      <w:r w:rsidRPr="31093D67" w:rsidR="632621B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features </w:t>
      </w:r>
      <w:r w:rsidRPr="31093D67" w:rsidR="71276FC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w:t>
      </w:r>
      <w:r w:rsidRPr="31093D67" w:rsidR="632621B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Social Selling Solutions</w:t>
      </w:r>
      <w:r w:rsidRPr="31093D67" w:rsidR="51FB07FC">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w:t>
      </w:r>
      <w:r w:rsidRPr="31093D67" w:rsidR="0825AB78">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 offered</w:t>
      </w:r>
      <w:r w:rsidRPr="31093D67" w:rsidR="632621B9">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 by RFS</w:t>
      </w:r>
      <w:r w:rsidRPr="31093D67" w:rsidR="1BABCC56">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w:t>
      </w:r>
    </w:p>
    <w:p w:rsidR="31093D67" w:rsidP="31093D67" w:rsidRDefault="31093D67" w14:paraId="5A9AA4C8" w14:textId="34D26C8F">
      <w:pPr>
        <w:pStyle w:val="Normal"/>
        <w:jc w:val="both"/>
        <w:rPr>
          <w:rFonts w:ascii="Calibri" w:hAnsi="Calibri" w:eastAsia="Calibri" w:cs="Calibri" w:asciiTheme="minorAscii" w:hAnsiTheme="minorAscii" w:eastAsiaTheme="minorAscii" w:cstheme="minorAscii"/>
          <w:color w:val="000000" w:themeColor="text1" w:themeTint="FF" w:themeShade="FF"/>
          <w:sz w:val="24"/>
          <w:szCs w:val="24"/>
        </w:rPr>
      </w:pPr>
    </w:p>
    <w:tbl>
      <w:tblPr>
        <w:tblStyle w:val="TableNormal"/>
        <w:tblW w:w="0" w:type="auto"/>
        <w:tblBorders>
          <w:top w:val="single" w:sz="0"/>
          <w:left w:val="single" w:sz="0"/>
          <w:bottom w:val="single" w:sz="0"/>
          <w:right w:val="single" w:sz="0"/>
        </w:tblBorders>
        <w:tblLayout w:type="fixed"/>
        <w:tblLook w:val="06A0" w:firstRow="1" w:lastRow="0" w:firstColumn="1" w:lastColumn="0" w:noHBand="1" w:noVBand="1"/>
      </w:tblPr>
      <w:tblGrid>
        <w:gridCol w:w="2200"/>
        <w:gridCol w:w="6815"/>
      </w:tblGrid>
      <w:tr w:rsidR="31093D67" w:rsidTr="31093D67" w14:paraId="2A0838CB">
        <w:trPr>
          <w:trHeight w:val="300"/>
        </w:trPr>
        <w:tc>
          <w:tcPr>
            <w:tcW w:w="2200" w:type="dxa"/>
            <w:tcBorders>
              <w:top w:val="single" w:color="D9D9E3" w:sz="6"/>
              <w:left w:val="single" w:color="D9D9E3" w:sz="6"/>
              <w:bottom w:val="single" w:color="D9D9E3" w:sz="6"/>
              <w:right w:val="single" w:color="D9D9E3" w:sz="0"/>
            </w:tcBorders>
            <w:shd w:val="clear" w:color="auto" w:fill="FFFFFF" w:themeFill="background1"/>
            <w:tcMar/>
            <w:vAlign w:val="bottom"/>
          </w:tcPr>
          <w:p w:rsidR="31093D67" w:rsidP="31093D67" w:rsidRDefault="31093D67" w14:paraId="5DF17401" w14:textId="0E9D9451">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4"/>
                <w:szCs w:val="24"/>
              </w:rPr>
              <w:t>Feature</w:t>
            </w:r>
          </w:p>
        </w:tc>
        <w:tc>
          <w:tcPr>
            <w:tcW w:w="6815" w:type="dxa"/>
            <w:tcBorders>
              <w:top w:val="single" w:color="D9D9E3" w:sz="6"/>
              <w:left w:val="single" w:color="D9D9E3" w:sz="6"/>
              <w:bottom w:val="single" w:color="D9D9E3" w:sz="6"/>
              <w:right w:val="single" w:color="D9D9E3" w:sz="6"/>
            </w:tcBorders>
            <w:shd w:val="clear" w:color="auto" w:fill="FFFFFF" w:themeFill="background1"/>
            <w:tcMar/>
            <w:vAlign w:val="bottom"/>
          </w:tcPr>
          <w:p w:rsidR="31093D67" w:rsidP="31093D67" w:rsidRDefault="31093D67" w14:paraId="2BAE0776" w14:textId="21BC71CF">
            <w:pPr>
              <w:spacing w:before="0" w:beforeAutospacing="off" w:after="0" w:afterAutospacing="off"/>
              <w:jc w:val="center"/>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1"/>
                <w:bCs w:val="1"/>
                <w:i w:val="0"/>
                <w:iCs w:val="0"/>
                <w:caps w:val="0"/>
                <w:smallCaps w:val="0"/>
                <w:color w:val="000000" w:themeColor="text1" w:themeTint="FF" w:themeShade="FF"/>
                <w:sz w:val="24"/>
                <w:szCs w:val="24"/>
              </w:rPr>
              <w:t>Description</w:t>
            </w:r>
          </w:p>
        </w:tc>
      </w:tr>
      <w:tr w:rsidR="31093D67" w:rsidTr="31093D67" w14:paraId="35B08CB3">
        <w:trPr>
          <w:trHeight w:val="300"/>
        </w:trPr>
        <w:tc>
          <w:tcPr>
            <w:tcW w:w="2200" w:type="dxa"/>
            <w:tcBorders>
              <w:top w:val="single" w:color="D9D9E3" w:sz="0"/>
              <w:left w:val="single" w:color="D9D9E3" w:sz="6"/>
              <w:bottom w:val="single" w:color="D9D9E3" w:sz="6"/>
              <w:right w:val="single" w:color="D9D9E3" w:sz="0"/>
            </w:tcBorders>
            <w:shd w:val="clear" w:color="auto" w:fill="FFFFFF" w:themeFill="background1"/>
            <w:tcMar/>
            <w:vAlign w:val="top"/>
          </w:tcPr>
          <w:p w:rsidR="31093D67" w:rsidP="31093D67" w:rsidRDefault="31093D67" w14:paraId="7431E0CE" w14:textId="0ED7EB0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Post Listing</w:t>
            </w:r>
          </w:p>
        </w:tc>
        <w:tc>
          <w:tcPr>
            <w:tcW w:w="6815" w:type="dxa"/>
            <w:tcBorders>
              <w:top w:val="single" w:color="D9D9E3" w:sz="0"/>
              <w:left w:val="single" w:color="D9D9E3" w:sz="6"/>
              <w:bottom w:val="single" w:color="D9D9E3" w:sz="6"/>
              <w:right w:val="single" w:color="D9D9E3" w:sz="6"/>
            </w:tcBorders>
            <w:shd w:val="clear" w:color="auto" w:fill="FFFFFF" w:themeFill="background1"/>
            <w:tcMar/>
            <w:vAlign w:val="top"/>
          </w:tcPr>
          <w:p w:rsidR="31093D67" w:rsidP="31093D67" w:rsidRDefault="31093D67" w14:paraId="7C26A22C" w14:textId="61B4F9C9">
            <w:p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RFS facilitates efficient scheduling and organization of social media posts across platforms like LinkedIn, Twitter, Xing, and Facebook, ensuring consistent B2B sales engagement.</w:t>
            </w:r>
          </w:p>
        </w:tc>
      </w:tr>
      <w:tr w:rsidR="31093D67" w:rsidTr="31093D67" w14:paraId="4DCCAA7D">
        <w:trPr>
          <w:trHeight w:val="300"/>
        </w:trPr>
        <w:tc>
          <w:tcPr>
            <w:tcW w:w="2200" w:type="dxa"/>
            <w:tcBorders>
              <w:top w:val="single" w:color="D9D9E3" w:sz="0"/>
              <w:left w:val="single" w:color="D9D9E3" w:sz="6"/>
              <w:bottom w:val="single" w:color="D9D9E3" w:sz="6"/>
              <w:right w:val="single" w:color="D9D9E3" w:sz="0"/>
            </w:tcBorders>
            <w:shd w:val="clear" w:color="auto" w:fill="FFFFFF" w:themeFill="background1"/>
            <w:tcMar/>
            <w:vAlign w:val="top"/>
          </w:tcPr>
          <w:p w:rsidR="31093D67" w:rsidP="31093D67" w:rsidRDefault="31093D67" w14:paraId="2BE93DD9" w14:textId="0688900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AutoPilot</w:t>
            </w:r>
          </w:p>
        </w:tc>
        <w:tc>
          <w:tcPr>
            <w:tcW w:w="6815" w:type="dxa"/>
            <w:tcBorders>
              <w:top w:val="single" w:color="D9D9E3" w:sz="0"/>
              <w:left w:val="single" w:color="D9D9E3" w:sz="6"/>
              <w:bottom w:val="single" w:color="D9D9E3" w:sz="6"/>
              <w:right w:val="single" w:color="D9D9E3" w:sz="6"/>
            </w:tcBorders>
            <w:shd w:val="clear" w:color="auto" w:fill="FFFFFF" w:themeFill="background1"/>
            <w:tcMar/>
            <w:vAlign w:val="top"/>
          </w:tcPr>
          <w:p w:rsidR="31093D67" w:rsidP="31093D67" w:rsidRDefault="31093D67" w14:paraId="4620BFEB" w14:textId="5234EA88">
            <w:p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RFS's </w:t>
            </w: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AutoPilot</w:t>
            </w: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 feature automates social </w:t>
            </w:r>
            <w:r w:rsidRPr="31093D67" w:rsidR="341AFF9F">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copies </w:t>
            </w:r>
            <w:r w:rsidRPr="31093D67" w:rsidR="341AFF9F">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in </w:t>
            </w:r>
            <w:r w:rsidRPr="31093D67" w:rsidR="341AFF9F">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a timely</w:t>
            </w:r>
            <w:r w:rsidRPr="31093D67" w:rsidR="341AFF9F">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 manner</w:t>
            </w: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enabling continuous engagement with leads and prospects on LinkedIn, Twitter, Xing, and Facebook without constant manual intervention, maximizing outreach efficiency.</w:t>
            </w:r>
          </w:p>
        </w:tc>
      </w:tr>
      <w:tr w:rsidR="31093D67" w:rsidTr="31093D67" w14:paraId="4B2C0A67">
        <w:trPr>
          <w:trHeight w:val="300"/>
        </w:trPr>
        <w:tc>
          <w:tcPr>
            <w:tcW w:w="2200" w:type="dxa"/>
            <w:tcBorders>
              <w:top w:val="single" w:color="D9D9E3" w:sz="0"/>
              <w:left w:val="single" w:color="D9D9E3" w:sz="6"/>
              <w:bottom w:val="single" w:color="D9D9E3" w:sz="6"/>
              <w:right w:val="single" w:color="D9D9E3" w:sz="0"/>
            </w:tcBorders>
            <w:shd w:val="clear" w:color="auto" w:fill="FFFFFF" w:themeFill="background1"/>
            <w:tcMar/>
            <w:vAlign w:val="top"/>
          </w:tcPr>
          <w:p w:rsidR="31093D67" w:rsidP="31093D67" w:rsidRDefault="31093D67" w14:paraId="730D0DE1" w14:textId="5F154D2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Content Calendar</w:t>
            </w:r>
          </w:p>
        </w:tc>
        <w:tc>
          <w:tcPr>
            <w:tcW w:w="6815" w:type="dxa"/>
            <w:tcBorders>
              <w:top w:val="single" w:color="D9D9E3" w:sz="0"/>
              <w:left w:val="single" w:color="D9D9E3" w:sz="6"/>
              <w:bottom w:val="single" w:color="D9D9E3" w:sz="6"/>
              <w:right w:val="single" w:color="D9D9E3" w:sz="6"/>
            </w:tcBorders>
            <w:shd w:val="clear" w:color="auto" w:fill="FFFFFF" w:themeFill="background1"/>
            <w:tcMar/>
            <w:vAlign w:val="top"/>
          </w:tcPr>
          <w:p w:rsidR="31093D67" w:rsidP="31093D67" w:rsidRDefault="31093D67" w14:paraId="113325DE" w14:textId="02126CAF">
            <w:p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RFS offers a user-friendly content calendar tool, enabling clients to plan, visualize, and manage their social media content strategy seamlessly across LinkedIn, Twitter, Xing, and Facebook, ensuring </w:t>
            </w: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timely</w:t>
            </w: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 and relevant posts.</w:t>
            </w:r>
          </w:p>
        </w:tc>
      </w:tr>
      <w:tr w:rsidR="31093D67" w:rsidTr="31093D67" w14:paraId="734D5CEB">
        <w:trPr>
          <w:trHeight w:val="300"/>
        </w:trPr>
        <w:tc>
          <w:tcPr>
            <w:tcW w:w="2200" w:type="dxa"/>
            <w:tcBorders>
              <w:top w:val="single" w:color="D9D9E3" w:sz="0"/>
              <w:left w:val="single" w:color="D9D9E3" w:sz="6"/>
              <w:bottom w:val="single" w:color="D9D9E3" w:sz="6"/>
              <w:right w:val="single" w:color="D9D9E3" w:sz="0"/>
            </w:tcBorders>
            <w:shd w:val="clear" w:color="auto" w:fill="FFFFFF" w:themeFill="background1"/>
            <w:tcMar/>
            <w:vAlign w:val="top"/>
          </w:tcPr>
          <w:p w:rsidR="31093D67" w:rsidP="31093D67" w:rsidRDefault="31093D67" w14:paraId="3DCDC6AF" w14:textId="10312530">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Dashboard</w:t>
            </w:r>
          </w:p>
        </w:tc>
        <w:tc>
          <w:tcPr>
            <w:tcW w:w="6815" w:type="dxa"/>
            <w:tcBorders>
              <w:top w:val="single" w:color="D9D9E3" w:sz="0"/>
              <w:left w:val="single" w:color="D9D9E3" w:sz="6"/>
              <w:bottom w:val="single" w:color="D9D9E3" w:sz="6"/>
              <w:right w:val="single" w:color="D9D9E3" w:sz="6"/>
            </w:tcBorders>
            <w:shd w:val="clear" w:color="auto" w:fill="FFFFFF" w:themeFill="background1"/>
            <w:tcMar/>
            <w:vAlign w:val="top"/>
          </w:tcPr>
          <w:p w:rsidR="31093D67" w:rsidP="31093D67" w:rsidRDefault="31093D67" w14:paraId="23F65662" w14:textId="69C4EEC2">
            <w:p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RFS's dashboard provides insightful performance metrics and analytics, including engagement rates, lead generation statistics across LinkedIn, Twitter, Xing, and Facebook, empowering data-driven decision-making.</w:t>
            </w:r>
          </w:p>
        </w:tc>
      </w:tr>
      <w:tr w:rsidR="31093D67" w:rsidTr="31093D67" w14:paraId="1C578649">
        <w:trPr>
          <w:trHeight w:val="300"/>
        </w:trPr>
        <w:tc>
          <w:tcPr>
            <w:tcW w:w="2200" w:type="dxa"/>
            <w:tcBorders>
              <w:top w:val="single" w:color="D9D9E3" w:sz="0"/>
              <w:left w:val="single" w:color="D9D9E3" w:sz="6"/>
              <w:bottom w:val="single" w:color="D9D9E3" w:sz="6"/>
              <w:right w:val="single" w:color="D9D9E3" w:sz="0"/>
            </w:tcBorders>
            <w:shd w:val="clear" w:color="auto" w:fill="FFFFFF" w:themeFill="background1"/>
            <w:tcMar/>
            <w:vAlign w:val="top"/>
          </w:tcPr>
          <w:p w:rsidR="31093D67" w:rsidP="31093D67" w:rsidRDefault="31093D67" w14:paraId="20F2D6E7" w14:textId="3006EEE3">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Real-Time Content</w:t>
            </w:r>
          </w:p>
        </w:tc>
        <w:tc>
          <w:tcPr>
            <w:tcW w:w="6815" w:type="dxa"/>
            <w:tcBorders>
              <w:top w:val="single" w:color="D9D9E3" w:sz="0"/>
              <w:left w:val="single" w:color="D9D9E3" w:sz="6"/>
              <w:bottom w:val="single" w:color="D9D9E3" w:sz="6"/>
              <w:right w:val="single" w:color="D9D9E3" w:sz="6"/>
            </w:tcBorders>
            <w:shd w:val="clear" w:color="auto" w:fill="FFFFFF" w:themeFill="background1"/>
            <w:tcMar/>
            <w:vAlign w:val="top"/>
          </w:tcPr>
          <w:p w:rsidR="31093D67" w:rsidP="31093D67" w:rsidRDefault="31093D67" w14:paraId="1259CF35" w14:textId="42EE757C">
            <w:p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RFS delivers real-time content recommendations and updates across LinkedIn, Twitter, Xing, and Facebook to keep clients informed about trending topics and discussions, enabling them to </w:t>
            </w: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maintain</w:t>
            </w: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 relevance and capitalize on current trends.</w:t>
            </w:r>
          </w:p>
        </w:tc>
      </w:tr>
      <w:tr w:rsidR="31093D67" w:rsidTr="31093D67" w14:paraId="08B1E4D0">
        <w:trPr>
          <w:trHeight w:val="300"/>
        </w:trPr>
        <w:tc>
          <w:tcPr>
            <w:tcW w:w="2200" w:type="dxa"/>
            <w:tcBorders>
              <w:top w:val="single" w:color="D9D9E3" w:sz="0"/>
              <w:left w:val="single" w:color="D9D9E3" w:sz="6"/>
              <w:bottom w:val="single" w:color="D9D9E3" w:sz="6"/>
              <w:right w:val="single" w:color="D9D9E3" w:sz="0"/>
            </w:tcBorders>
            <w:shd w:val="clear" w:color="auto" w:fill="FFFFFF" w:themeFill="background1"/>
            <w:tcMar/>
            <w:vAlign w:val="top"/>
          </w:tcPr>
          <w:p w:rsidR="31093D67" w:rsidP="31093D67" w:rsidRDefault="31093D67" w14:paraId="3A06261A" w14:textId="0AFC1016">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Own Posts</w:t>
            </w:r>
          </w:p>
        </w:tc>
        <w:tc>
          <w:tcPr>
            <w:tcW w:w="6815" w:type="dxa"/>
            <w:tcBorders>
              <w:top w:val="single" w:color="D9D9E3" w:sz="0"/>
              <w:left w:val="single" w:color="D9D9E3" w:sz="6"/>
              <w:bottom w:val="single" w:color="D9D9E3" w:sz="6"/>
              <w:right w:val="single" w:color="D9D9E3" w:sz="6"/>
            </w:tcBorders>
            <w:shd w:val="clear" w:color="auto" w:fill="FFFFFF" w:themeFill="background1"/>
            <w:tcMar/>
            <w:vAlign w:val="top"/>
          </w:tcPr>
          <w:p w:rsidR="31093D67" w:rsidP="31093D67" w:rsidRDefault="31093D67" w14:paraId="3A2D63F8" w14:textId="47A6C578">
            <w:p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RFS </w:t>
            </w: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assists</w:t>
            </w: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 clients in crafting engaging and persuasive posts tailored to their brand and audience, </w:t>
            </w: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establishing</w:t>
            </w: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 thought leadership and credibility across LinkedIn, Twitter, Xing, and Facebook for effective B2B sales growth.</w:t>
            </w:r>
          </w:p>
        </w:tc>
      </w:tr>
      <w:tr w:rsidR="31093D67" w:rsidTr="31093D67" w14:paraId="60826CE9">
        <w:trPr>
          <w:trHeight w:val="300"/>
        </w:trPr>
        <w:tc>
          <w:tcPr>
            <w:tcW w:w="2200" w:type="dxa"/>
            <w:tcBorders>
              <w:top w:val="single" w:color="D9D9E3" w:sz="0"/>
              <w:left w:val="single" w:color="D9D9E3" w:sz="6"/>
              <w:bottom w:val="single" w:color="D9D9E3" w:sz="6"/>
              <w:right w:val="single" w:color="D9D9E3" w:sz="0"/>
            </w:tcBorders>
            <w:shd w:val="clear" w:color="auto" w:fill="FFFFFF" w:themeFill="background1"/>
            <w:tcMar/>
            <w:vAlign w:val="top"/>
          </w:tcPr>
          <w:p w:rsidR="31093D67" w:rsidP="31093D67" w:rsidRDefault="31093D67" w14:paraId="26627778" w14:textId="40DD92E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Profile Review</w:t>
            </w:r>
          </w:p>
        </w:tc>
        <w:tc>
          <w:tcPr>
            <w:tcW w:w="6815" w:type="dxa"/>
            <w:tcBorders>
              <w:top w:val="single" w:color="D9D9E3" w:sz="0"/>
              <w:left w:val="single" w:color="D9D9E3" w:sz="6"/>
              <w:bottom w:val="single" w:color="D9D9E3" w:sz="6"/>
              <w:right w:val="single" w:color="D9D9E3" w:sz="6"/>
            </w:tcBorders>
            <w:shd w:val="clear" w:color="auto" w:fill="FFFFFF" w:themeFill="background1"/>
            <w:tcMar/>
            <w:vAlign w:val="top"/>
          </w:tcPr>
          <w:p w:rsidR="31093D67" w:rsidP="31093D67" w:rsidRDefault="31093D67" w14:paraId="7213B1F9" w14:textId="703A0E91">
            <w:p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RFS conducts thorough profile reviews, offering personalized optimization suggestions to enhance visibility and attract more qualified leads on LinkedIn, strengthening clients' social selling presence.</w:t>
            </w:r>
          </w:p>
        </w:tc>
      </w:tr>
      <w:tr w:rsidR="31093D67" w:rsidTr="31093D67" w14:paraId="05E955DC">
        <w:trPr>
          <w:trHeight w:val="300"/>
        </w:trPr>
        <w:tc>
          <w:tcPr>
            <w:tcW w:w="2200" w:type="dxa"/>
            <w:tcBorders>
              <w:top w:val="single" w:color="D9D9E3" w:sz="0"/>
              <w:left w:val="single" w:color="D9D9E3" w:sz="6"/>
              <w:bottom w:val="single" w:color="D9D9E3" w:sz="6"/>
              <w:right w:val="single" w:color="D9D9E3" w:sz="0"/>
            </w:tcBorders>
            <w:shd w:val="clear" w:color="auto" w:fill="FFFFFF" w:themeFill="background1"/>
            <w:tcMar/>
            <w:vAlign w:val="top"/>
          </w:tcPr>
          <w:p w:rsidR="31093D67" w:rsidP="31093D67" w:rsidRDefault="31093D67" w14:paraId="09F367E7" w14:textId="49A3CC9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Content Strategy</w:t>
            </w:r>
          </w:p>
        </w:tc>
        <w:tc>
          <w:tcPr>
            <w:tcW w:w="6815" w:type="dxa"/>
            <w:tcBorders>
              <w:top w:val="single" w:color="D9D9E3" w:sz="0"/>
              <w:left w:val="single" w:color="D9D9E3" w:sz="6"/>
              <w:bottom w:val="single" w:color="D9D9E3" w:sz="6"/>
              <w:right w:val="single" w:color="D9D9E3" w:sz="6"/>
            </w:tcBorders>
            <w:shd w:val="clear" w:color="auto" w:fill="FFFFFF" w:themeFill="background1"/>
            <w:tcMar/>
            <w:vAlign w:val="top"/>
          </w:tcPr>
          <w:p w:rsidR="31093D67" w:rsidP="31093D67" w:rsidRDefault="31093D67" w14:paraId="1EB98F3A" w14:textId="1AE3EC52">
            <w:p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RFS collaborates with clients to develop customized content strategies aligned with their B2B sales goals and target audience across LinkedIn, Twitter, Xing, and Facebook, ensuring a cohesive and impactful social selling approach.</w:t>
            </w:r>
          </w:p>
        </w:tc>
      </w:tr>
      <w:tr w:rsidR="31093D67" w:rsidTr="31093D67" w14:paraId="7AC7AD3F">
        <w:trPr>
          <w:trHeight w:val="300"/>
        </w:trPr>
        <w:tc>
          <w:tcPr>
            <w:tcW w:w="2200" w:type="dxa"/>
            <w:tcBorders>
              <w:top w:val="single" w:color="D9D9E3" w:sz="0"/>
              <w:left w:val="single" w:color="D9D9E3" w:sz="6"/>
              <w:bottom w:val="single" w:color="D9D9E3" w:sz="6"/>
              <w:right w:val="single" w:color="D9D9E3" w:sz="0"/>
            </w:tcBorders>
            <w:shd w:val="clear" w:color="auto" w:fill="FFFFFF" w:themeFill="background1"/>
            <w:tcMar/>
            <w:vAlign w:val="top"/>
          </w:tcPr>
          <w:p w:rsidR="31093D67" w:rsidP="31093D67" w:rsidRDefault="31093D67" w14:paraId="79DC822A" w14:textId="4AA065D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Survey</w:t>
            </w:r>
          </w:p>
        </w:tc>
        <w:tc>
          <w:tcPr>
            <w:tcW w:w="6815" w:type="dxa"/>
            <w:tcBorders>
              <w:top w:val="single" w:color="D9D9E3" w:sz="0"/>
              <w:left w:val="single" w:color="D9D9E3" w:sz="6"/>
              <w:bottom w:val="single" w:color="D9D9E3" w:sz="6"/>
              <w:right w:val="single" w:color="D9D9E3" w:sz="6"/>
            </w:tcBorders>
            <w:shd w:val="clear" w:color="auto" w:fill="FFFFFF" w:themeFill="background1"/>
            <w:tcMar/>
            <w:vAlign w:val="top"/>
          </w:tcPr>
          <w:p w:rsidR="31093D67" w:rsidP="31093D67" w:rsidRDefault="31093D67" w14:paraId="7AEF91A4" w14:textId="056B878A">
            <w:p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RFS conducts surveys to gather insights from target audiences across LinkedIn, Twitter, Xing, and Facebook, enabling informed decision-making and continuous improvement of social selling strategies for enhanced B2B sales growth.</w:t>
            </w:r>
          </w:p>
        </w:tc>
      </w:tr>
      <w:tr w:rsidR="31093D67" w:rsidTr="31093D67" w14:paraId="1F1B66C1">
        <w:trPr>
          <w:trHeight w:val="300"/>
        </w:trPr>
        <w:tc>
          <w:tcPr>
            <w:tcW w:w="2200" w:type="dxa"/>
            <w:tcBorders>
              <w:top w:val="single" w:color="D9D9E3" w:sz="0"/>
              <w:left w:val="single" w:color="D9D9E3" w:sz="6"/>
              <w:bottom w:val="single" w:color="D9D9E3" w:sz="6"/>
              <w:right w:val="single" w:color="D9D9E3" w:sz="0"/>
            </w:tcBorders>
            <w:shd w:val="clear" w:color="auto" w:fill="FFFFFF" w:themeFill="background1"/>
            <w:tcMar/>
            <w:vAlign w:val="top"/>
          </w:tcPr>
          <w:p w:rsidR="31093D67" w:rsidP="31093D67" w:rsidRDefault="31093D67" w14:paraId="56005E50" w14:textId="6DC6F8BA">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Customize Social Copies with AI</w:t>
            </w:r>
          </w:p>
        </w:tc>
        <w:tc>
          <w:tcPr>
            <w:tcW w:w="6815" w:type="dxa"/>
            <w:tcBorders>
              <w:top w:val="single" w:color="D9D9E3" w:sz="0"/>
              <w:left w:val="single" w:color="D9D9E3" w:sz="6"/>
              <w:bottom w:val="single" w:color="D9D9E3" w:sz="6"/>
              <w:right w:val="single" w:color="D9D9E3" w:sz="6"/>
            </w:tcBorders>
            <w:shd w:val="clear" w:color="auto" w:fill="FFFFFF" w:themeFill="background1"/>
            <w:tcMar/>
            <w:vAlign w:val="top"/>
          </w:tcPr>
          <w:p w:rsidR="31093D67" w:rsidP="31093D67" w:rsidRDefault="31093D67" w14:paraId="10C295E2" w14:textId="5629BA67">
            <w:p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RFS utilizes AI technology to personalize social media copies, ensuring compelling and relevant messaging across LinkedIn, Twitter, Xing, and Facebook to drive engagement and conversions for clients' B2B sales efforts.</w:t>
            </w:r>
          </w:p>
        </w:tc>
      </w:tr>
      <w:tr w:rsidR="31093D67" w:rsidTr="31093D67" w14:paraId="5952B779">
        <w:trPr>
          <w:trHeight w:val="300"/>
        </w:trPr>
        <w:tc>
          <w:tcPr>
            <w:tcW w:w="2200" w:type="dxa"/>
            <w:tcBorders>
              <w:top w:val="single" w:color="D9D9E3" w:sz="0"/>
              <w:left w:val="single" w:color="D9D9E3" w:sz="6"/>
              <w:bottom w:val="single" w:color="D9D9E3" w:sz="6"/>
              <w:right w:val="single" w:color="D9D9E3" w:sz="0"/>
            </w:tcBorders>
            <w:shd w:val="clear" w:color="auto" w:fill="FFFFFF" w:themeFill="background1"/>
            <w:tcMar/>
            <w:vAlign w:val="top"/>
          </w:tcPr>
          <w:p w:rsidR="31093D67" w:rsidP="31093D67" w:rsidRDefault="31093D67" w14:paraId="6AAC5FDF" w14:textId="762F533D">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Scores and Badges</w:t>
            </w:r>
          </w:p>
        </w:tc>
        <w:tc>
          <w:tcPr>
            <w:tcW w:w="6815" w:type="dxa"/>
            <w:tcBorders>
              <w:top w:val="single" w:color="D9D9E3" w:sz="0"/>
              <w:left w:val="single" w:color="D9D9E3" w:sz="6"/>
              <w:bottom w:val="single" w:color="D9D9E3" w:sz="6"/>
              <w:right w:val="single" w:color="D9D9E3" w:sz="6"/>
            </w:tcBorders>
            <w:shd w:val="clear" w:color="auto" w:fill="FFFFFF" w:themeFill="background1"/>
            <w:tcMar/>
            <w:vAlign w:val="top"/>
          </w:tcPr>
          <w:p w:rsidR="31093D67" w:rsidP="31093D67" w:rsidRDefault="31093D67" w14:paraId="104F5448" w14:textId="414D28E2">
            <w:p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RFS implements a scoring and badge system to gamify social selling activities, incentivizing active participation and excellence in </w:t>
            </w: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leveraging</w:t>
            </w: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 LinkedIn, Twitter, Xing, and Facebook for B2B sales growth, fostering engagement and motivation.</w:t>
            </w:r>
          </w:p>
        </w:tc>
      </w:tr>
      <w:tr w:rsidR="31093D67" w:rsidTr="31093D67" w14:paraId="6E136950">
        <w:trPr>
          <w:trHeight w:val="300"/>
        </w:trPr>
        <w:tc>
          <w:tcPr>
            <w:tcW w:w="2200" w:type="dxa"/>
            <w:tcBorders>
              <w:top w:val="single" w:color="D9D9E3" w:sz="0"/>
              <w:left w:val="single" w:color="D9D9E3" w:sz="6"/>
              <w:bottom w:val="single" w:color="D9D9E3" w:sz="6"/>
              <w:right w:val="single" w:color="D9D9E3" w:sz="0"/>
            </w:tcBorders>
            <w:shd w:val="clear" w:color="auto" w:fill="FFFFFF" w:themeFill="background1"/>
            <w:tcMar/>
            <w:vAlign w:val="top"/>
          </w:tcPr>
          <w:p w:rsidR="31093D67" w:rsidP="31093D67" w:rsidRDefault="31093D67" w14:paraId="5623F270" w14:textId="3C3D9297">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Training Tips</w:t>
            </w:r>
          </w:p>
        </w:tc>
        <w:tc>
          <w:tcPr>
            <w:tcW w:w="6815" w:type="dxa"/>
            <w:tcBorders>
              <w:top w:val="single" w:color="D9D9E3" w:sz="0"/>
              <w:left w:val="single" w:color="D9D9E3" w:sz="6"/>
              <w:bottom w:val="single" w:color="D9D9E3" w:sz="6"/>
              <w:right w:val="single" w:color="D9D9E3" w:sz="6"/>
            </w:tcBorders>
            <w:shd w:val="clear" w:color="auto" w:fill="FFFFFF" w:themeFill="background1"/>
            <w:tcMar/>
            <w:vAlign w:val="top"/>
          </w:tcPr>
          <w:p w:rsidR="31093D67" w:rsidP="31093D67" w:rsidRDefault="31093D67" w14:paraId="67ADF88A" w14:textId="6DC495A2">
            <w:p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RFS provides clients with valuable training resources </w:t>
            </w:r>
            <w:r w:rsidRPr="31093D67" w:rsidR="4E2A98E1">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through Knowledge Base Articles an</w:t>
            </w:r>
            <w:r w:rsidRPr="31093D67" w:rsidR="14EB162E">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d other</w:t>
            </w:r>
            <w:r w:rsidRPr="31093D67" w:rsidR="4E2A98E1">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 Training Materials</w:t>
            </w:r>
            <w:r w:rsidRPr="31093D67" w:rsidR="4E2A98E1">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  </w:t>
            </w:r>
            <w:r w:rsidRPr="31093D67" w:rsidR="743D88C6">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IT helps clients to </w:t>
            </w:r>
            <w:r w:rsidRPr="31093D67" w:rsidR="743D88C6">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utilize</w:t>
            </w:r>
            <w:r w:rsidRPr="31093D67" w:rsidR="743D88C6">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 </w:t>
            </w: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LinkedI</w:t>
            </w:r>
            <w:r w:rsidRPr="31093D67" w:rsidR="6F1F65BB">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n for</w:t>
            </w: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 effective messaging, relationship building, and maximizing platform features.</w:t>
            </w:r>
          </w:p>
        </w:tc>
      </w:tr>
      <w:tr w:rsidR="31093D67" w:rsidTr="31093D67" w14:paraId="68A7B9BF">
        <w:trPr>
          <w:trHeight w:val="300"/>
        </w:trPr>
        <w:tc>
          <w:tcPr>
            <w:tcW w:w="2200" w:type="dxa"/>
            <w:tcBorders>
              <w:top w:val="single" w:color="D9D9E3" w:sz="0"/>
              <w:left w:val="single" w:color="D9D9E3" w:sz="6"/>
              <w:bottom w:val="single" w:color="D9D9E3" w:sz="6"/>
              <w:right w:val="single" w:color="D9D9E3" w:sz="0"/>
            </w:tcBorders>
            <w:shd w:val="clear" w:color="auto" w:fill="FFFFFF" w:themeFill="background1"/>
            <w:tcMar/>
            <w:vAlign w:val="top"/>
          </w:tcPr>
          <w:p w:rsidR="31093D67" w:rsidP="31093D67" w:rsidRDefault="31093D67" w14:paraId="6EA82B45" w14:textId="1CAE5EE8">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Personalized Analytics</w:t>
            </w:r>
          </w:p>
        </w:tc>
        <w:tc>
          <w:tcPr>
            <w:tcW w:w="6815" w:type="dxa"/>
            <w:tcBorders>
              <w:top w:val="single" w:color="D9D9E3" w:sz="0"/>
              <w:left w:val="single" w:color="D9D9E3" w:sz="6"/>
              <w:bottom w:val="single" w:color="D9D9E3" w:sz="6"/>
              <w:right w:val="single" w:color="D9D9E3" w:sz="6"/>
            </w:tcBorders>
            <w:shd w:val="clear" w:color="auto" w:fill="FFFFFF" w:themeFill="background1"/>
            <w:tcMar/>
            <w:vAlign w:val="top"/>
          </w:tcPr>
          <w:p w:rsidR="31093D67" w:rsidP="31093D67" w:rsidRDefault="31093D67" w14:paraId="56447652" w14:textId="47600F62">
            <w:p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RFS delivers personalized analytics reports across LinkedIn, Twitter, Xing, and Facebook, offering actionable insights and performance benchmarks to track ROI and refine social selling strategies for </w:t>
            </w: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optimal</w:t>
            </w: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 B2B sales growth and success.</w:t>
            </w:r>
          </w:p>
        </w:tc>
      </w:tr>
      <w:tr w:rsidR="31093D67" w:rsidTr="31093D67" w14:paraId="56DC08A1">
        <w:trPr>
          <w:trHeight w:val="300"/>
        </w:trPr>
        <w:tc>
          <w:tcPr>
            <w:tcW w:w="2200" w:type="dxa"/>
            <w:tcBorders>
              <w:top w:val="single" w:color="D9D9E3" w:sz="0"/>
              <w:left w:val="single" w:color="D9D9E3" w:sz="6"/>
              <w:bottom w:val="single" w:color="D9D9E3" w:sz="6"/>
              <w:right w:val="single" w:color="D9D9E3" w:sz="0"/>
            </w:tcBorders>
            <w:shd w:val="clear" w:color="auto" w:fill="FFFFFF" w:themeFill="background1"/>
            <w:tcMar/>
            <w:vAlign w:val="top"/>
          </w:tcPr>
          <w:p w:rsidR="31093D67" w:rsidP="31093D67" w:rsidRDefault="31093D67" w14:paraId="3742B967" w14:textId="212D278B">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Newsletter</w:t>
            </w:r>
          </w:p>
        </w:tc>
        <w:tc>
          <w:tcPr>
            <w:tcW w:w="6815" w:type="dxa"/>
            <w:tcBorders>
              <w:top w:val="single" w:color="D9D9E3" w:sz="0"/>
              <w:left w:val="single" w:color="D9D9E3" w:sz="6"/>
              <w:bottom w:val="single" w:color="D9D9E3" w:sz="6"/>
              <w:right w:val="single" w:color="D9D9E3" w:sz="6"/>
            </w:tcBorders>
            <w:shd w:val="clear" w:color="auto" w:fill="FFFFFF" w:themeFill="background1"/>
            <w:tcMar/>
            <w:vAlign w:val="top"/>
          </w:tcPr>
          <w:p w:rsidR="31093D67" w:rsidP="31093D67" w:rsidRDefault="31093D67" w14:paraId="28183D4F" w14:textId="088C86DE">
            <w:p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RFS curates and distributes newsletters packed with industry insights and success stories to keep clients updated on the latest trends and opportunities in social selling across LinkedIn, Twitter, Xing, and Facebook for enhanced engagement.</w:t>
            </w:r>
          </w:p>
        </w:tc>
      </w:tr>
      <w:tr w:rsidR="31093D67" w:rsidTr="31093D67" w14:paraId="511765DF">
        <w:trPr>
          <w:trHeight w:val="300"/>
        </w:trPr>
        <w:tc>
          <w:tcPr>
            <w:tcW w:w="2200" w:type="dxa"/>
            <w:tcBorders>
              <w:top w:val="single" w:color="D9D9E3" w:sz="0"/>
              <w:left w:val="single" w:color="D9D9E3" w:sz="6"/>
              <w:bottom w:val="single" w:color="D9D9E3" w:sz="6"/>
              <w:right w:val="single" w:color="D9D9E3" w:sz="0"/>
            </w:tcBorders>
            <w:shd w:val="clear" w:color="auto" w:fill="FFFFFF" w:themeFill="background1"/>
            <w:tcMar/>
            <w:vAlign w:val="top"/>
          </w:tcPr>
          <w:p w:rsidR="31093D67" w:rsidP="31093D67" w:rsidRDefault="31093D67" w14:paraId="6DD7188A" w14:textId="57A46281">
            <w:pPr>
              <w:spacing w:before="0" w:beforeAutospacing="off" w:after="0" w:afterAutospacing="off"/>
              <w:jc w:val="center"/>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Help Center</w:t>
            </w:r>
          </w:p>
        </w:tc>
        <w:tc>
          <w:tcPr>
            <w:tcW w:w="6815" w:type="dxa"/>
            <w:tcBorders>
              <w:top w:val="single" w:color="D9D9E3" w:sz="0"/>
              <w:left w:val="single" w:color="D9D9E3" w:sz="6"/>
              <w:bottom w:val="single" w:color="D9D9E3" w:sz="6"/>
              <w:right w:val="single" w:color="D9D9E3" w:sz="6"/>
            </w:tcBorders>
            <w:shd w:val="clear" w:color="auto" w:fill="FFFFFF" w:themeFill="background1"/>
            <w:tcMar/>
            <w:vAlign w:val="top"/>
          </w:tcPr>
          <w:p w:rsidR="31093D67" w:rsidP="31093D67" w:rsidRDefault="31093D67" w14:paraId="65E44B86" w14:textId="655C98E2">
            <w:pPr>
              <w:spacing w:before="0" w:beforeAutospacing="off" w:after="0" w:afterAutospacing="off"/>
              <w:jc w:val="both"/>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pP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RFS offers a comprehensive </w:t>
            </w:r>
            <w:r w:rsidRPr="31093D67" w:rsidR="3A0EF2E4">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Help Center</w:t>
            </w: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 with tutorials and FAQs to support clients in maximizing their social selling efforts on LinkedIn, Twitter, Xing, and Facebook, ensuring efficient navigation and </w:t>
            </w: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utilization</w:t>
            </w:r>
            <w:r w:rsidRPr="31093D67" w:rsidR="31093D67">
              <w:rPr>
                <w:rFonts w:ascii="Calibri" w:hAnsi="Calibri" w:eastAsia="Calibri" w:cs="Calibri" w:asciiTheme="minorAscii" w:hAnsiTheme="minorAscii" w:eastAsiaTheme="minorAscii" w:cstheme="minorAscii"/>
                <w:b w:val="0"/>
                <w:bCs w:val="0"/>
                <w:i w:val="0"/>
                <w:iCs w:val="0"/>
                <w:caps w:val="0"/>
                <w:smallCaps w:val="0"/>
                <w:color w:val="000000" w:themeColor="text1" w:themeTint="FF" w:themeShade="FF"/>
                <w:sz w:val="24"/>
                <w:szCs w:val="24"/>
              </w:rPr>
              <w:t xml:space="preserve"> of the platform features.</w:t>
            </w:r>
          </w:p>
        </w:tc>
      </w:tr>
    </w:tbl>
    <w:p w:rsidR="31093D67" w:rsidP="31093D67" w:rsidRDefault="31093D67" w14:paraId="66F88775" w14:textId="35EC18F9">
      <w:pPr>
        <w:pStyle w:val="Normal"/>
        <w:jc w:val="both"/>
        <w:rPr>
          <w:rFonts w:ascii="Calibri" w:hAnsi="Calibri" w:eastAsia="Calibri" w:cs="Calibri" w:asciiTheme="minorAscii" w:hAnsiTheme="minorAscii" w:eastAsiaTheme="minorAscii" w:cstheme="minorAscii"/>
          <w:color w:val="000000" w:themeColor="text1" w:themeTint="FF" w:themeShade="FF"/>
          <w:sz w:val="24"/>
          <w:szCs w:val="24"/>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1D86315"/>
    <w:rsid w:val="01D86315"/>
    <w:rsid w:val="0825AB78"/>
    <w:rsid w:val="0AFF5BE7"/>
    <w:rsid w:val="0AFF5BE7"/>
    <w:rsid w:val="0BC87F38"/>
    <w:rsid w:val="14EB162E"/>
    <w:rsid w:val="1BABCC56"/>
    <w:rsid w:val="1E550DF9"/>
    <w:rsid w:val="22B1F39E"/>
    <w:rsid w:val="22B1F39E"/>
    <w:rsid w:val="2C545176"/>
    <w:rsid w:val="2DF021D7"/>
    <w:rsid w:val="2F3D9AC3"/>
    <w:rsid w:val="31093D67"/>
    <w:rsid w:val="341AFF9F"/>
    <w:rsid w:val="3A0EF2E4"/>
    <w:rsid w:val="3C244F61"/>
    <w:rsid w:val="3F540398"/>
    <w:rsid w:val="440E4C5E"/>
    <w:rsid w:val="4E2A98E1"/>
    <w:rsid w:val="51FB07FC"/>
    <w:rsid w:val="5763FE70"/>
    <w:rsid w:val="5A9B9F32"/>
    <w:rsid w:val="5A9B9F32"/>
    <w:rsid w:val="5CB0219F"/>
    <w:rsid w:val="5CB0219F"/>
    <w:rsid w:val="5DD33FF4"/>
    <w:rsid w:val="632621B9"/>
    <w:rsid w:val="6818DCE0"/>
    <w:rsid w:val="6F1F65BB"/>
    <w:rsid w:val="71276FC7"/>
    <w:rsid w:val="739F5C02"/>
    <w:rsid w:val="74300876"/>
    <w:rsid w:val="743D88C6"/>
    <w:rsid w:val="75333FD8"/>
    <w:rsid w:val="75761A6D"/>
    <w:rsid w:val="769E85E7"/>
    <w:rsid w:val="79D626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5B5CD"/>
  <w15:chartTrackingRefBased/>
  <w15:docId w15:val="{79A78A7F-BD0F-41E1-885C-6E6F445ACD9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mc:Ignorable="w14 w15 wp14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Sahibul Barid</dc:creator>
  <keywords/>
  <dc:description/>
  <lastModifiedBy>Sahibul Barid</lastModifiedBy>
  <revision>2</revision>
  <dcterms:created xsi:type="dcterms:W3CDTF">2024-02-07T12:22:45.6342029Z</dcterms:created>
  <dcterms:modified xsi:type="dcterms:W3CDTF">2024-02-07T12:39:22.2689613Z</dcterms:modified>
</coreProperties>
</file>